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EE3D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-360" w:leftChars="0" w:right="0" w:rightChars="0"/>
        <w:jc w:val="both"/>
        <w:rPr>
          <w:sz w:val="18"/>
          <w:szCs w:val="18"/>
        </w:rPr>
      </w:pPr>
      <w:r>
        <w:rPr>
          <w:rFonts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fldChar w:fldCharType="begin"/>
      </w:r>
      <w:r>
        <w:rPr>
          <w:rFonts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instrText xml:space="preserve"> HYPERLINK "http://moskadm.ru/index.php/okhrana-okruzhayushchej-sredy-i-prirodopolzovaniya/item/1376-p-o-s-t-a-n-o-v-l-e-n-i-e-ot-28-08-2024-g-17-p-moskovskij-ob-utverzhdenii-polozheniya-o-poryadke-ucheta-zelenykh-nasazhdenij-na-territorii-moskovskogo-selskogo-poseleniya" </w:instrText>
      </w:r>
      <w:r>
        <w:rPr>
          <w:rFonts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fldChar w:fldCharType="separate"/>
      </w:r>
      <w:r>
        <w:rPr>
          <w:rStyle w:val="4"/>
          <w:rFonts w:hint="default"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t> </w:t>
      </w:r>
      <w:r>
        <w:rPr>
          <w:rFonts w:hint="default"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fldChar w:fldCharType="end"/>
      </w:r>
      <w:r>
        <w:rPr>
          <w:rFonts w:hint="default"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fldChar w:fldCharType="begin"/>
      </w:r>
      <w:r>
        <w:rPr>
          <w:rFonts w:hint="default"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instrText xml:space="preserve"> HYPERLINK "http://moskadm.ru/index.php/okhrana-okruzhayushchej-sredy-i-prirodopolzovaniya/item/1376-p-o-s-t-a-n-o-v-l-e-n-i-e-ot-28-08-2024-g-17-p-moskovskij-ob-utverzhdenii-polozheniya-o-poryadke-ucheta-zelenykh-nasazhdenij-na-territorii-moskovskogo-selskogo-poseleniya" </w:instrText>
      </w:r>
      <w:r>
        <w:rPr>
          <w:rFonts w:hint="default"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fldChar w:fldCharType="separate"/>
      </w:r>
      <w:r>
        <w:rPr>
          <w:rFonts w:hint="default" w:ascii="simple-line-icons" w:hAnsi="simple-line-icons" w:eastAsia="simple-line-icons" w:cs="simple-line-icons"/>
          <w:i w:val="0"/>
          <w:iCs w:val="0"/>
          <w:caps w:val="0"/>
          <w:color w:val="095197"/>
          <w:spacing w:val="0"/>
          <w:sz w:val="21"/>
          <w:szCs w:val="21"/>
          <w:u w:val="none"/>
          <w:shd w:val="clear" w:fill="FAFAFA"/>
        </w:rPr>
        <w:fldChar w:fldCharType="end"/>
      </w:r>
    </w:p>
    <w:p w14:paraId="286F5A6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РОССИЙСКАЯ  ФЕДЕРАЦИЯ</w:t>
      </w:r>
    </w:p>
    <w:p w14:paraId="1168635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БРЯНСКАЯ ОБЛАСТЬ ПОЧЕПСКИЙ РАЙОН</w:t>
      </w:r>
    </w:p>
    <w:p w14:paraId="588E0C3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 w:firstLine="1400" w:firstLineChars="5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РЕЧИЦКАЯ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СЕЛЬСКАЯ АДМИНИСТРАЦИЯ</w:t>
      </w:r>
    </w:p>
    <w:p w14:paraId="6DC646C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923C2F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 О С Т А Н О В Л Е Н И Е</w:t>
      </w:r>
    </w:p>
    <w:p w14:paraId="0060968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7BE003E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от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02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.0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9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.2024 г№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4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7</w:t>
      </w:r>
    </w:p>
    <w:p w14:paraId="4EFE65F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п.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Речица</w:t>
      </w:r>
    </w:p>
    <w:p w14:paraId="3107F8F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223C80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E62172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Об утверждении Положения «О порядке учета зеленых насаждений на территории </w:t>
      </w:r>
      <w:r>
        <w:rPr>
          <w:rStyle w:val="5"/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Речицкого 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поселения»</w:t>
      </w:r>
    </w:p>
    <w:p w14:paraId="217A154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tbl>
      <w:tblPr>
        <w:tblStyle w:val="3"/>
        <w:tblW w:w="1035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50"/>
      </w:tblGrid>
      <w:tr w14:paraId="51B2202A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35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1116C8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Style w:val="3"/>
              <w:tblW w:w="0" w:type="auto"/>
              <w:tblInd w:w="-7" w:type="dxa"/>
              <w:tblBorders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25"/>
              <w:gridCol w:w="5700"/>
            </w:tblGrid>
            <w:tr w14:paraId="04AC1FB1">
              <w:tblPrEx>
                <w:tblBorders>
                  <w:top w:val="single" w:color="DDDDDD" w:sz="6" w:space="0"/>
                  <w:left w:val="single" w:color="DDDDDD" w:sz="6" w:space="0"/>
                  <w:bottom w:val="single" w:color="DDDDDD" w:sz="6" w:space="0"/>
                  <w:right w:val="single" w:color="DDDDDD" w:sz="6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425" w:type="dxa"/>
                  <w:tcBorders>
                    <w:top w:val="single" w:color="DDDDDD" w:sz="6" w:space="0"/>
                    <w:left w:val="single" w:color="DDDDDD" w:sz="6" w:space="0"/>
                    <w:bottom w:val="single" w:color="DDDDDD" w:sz="6" w:space="0"/>
                    <w:right w:val="single" w:color="DDDDDD" w:sz="6" w:space="0"/>
                  </w:tcBorders>
                  <w:shd w:val="clear" w:color="auto" w:fill="auto"/>
                  <w:vAlign w:val="top"/>
                </w:tcPr>
                <w:p w14:paraId="022730A5">
                  <w:pPr>
                    <w:pStyle w:val="6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210" w:lineRule="atLeast"/>
                    <w:ind w:left="0" w:right="0"/>
                    <w:jc w:val="center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700" w:type="dxa"/>
                  <w:tcBorders>
                    <w:top w:val="single" w:color="DDDDDD" w:sz="6" w:space="0"/>
                    <w:left w:val="single" w:color="DDDDDD" w:sz="6" w:space="0"/>
                    <w:bottom w:val="single" w:color="DDDDDD" w:sz="6" w:space="0"/>
                    <w:right w:val="single" w:color="DDDDDD" w:sz="6" w:space="0"/>
                  </w:tcBorders>
                  <w:shd w:val="clear" w:color="auto" w:fill="auto"/>
                  <w:vAlign w:val="top"/>
                </w:tcPr>
                <w:p w14:paraId="2363BDC4">
                  <w:pPr>
                    <w:pStyle w:val="6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210" w:lineRule="atLeast"/>
                    <w:ind w:left="0" w:right="0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73E644E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В  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Речицкого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сельского поселения,в целях реализации полномочий органов местного самоуправления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Речицкого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сельского поселения в области организации благоустройства и озеленения территории муниципального образования, создания безопасных условий проживания граждан в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Речицком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сельском поселении</w:t>
            </w:r>
          </w:p>
        </w:tc>
      </w:tr>
    </w:tbl>
    <w:p w14:paraId="32C3E03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ПОСТАНОВЛЯЮ:</w:t>
      </w:r>
    </w:p>
    <w:p w14:paraId="7C8BED8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hanging="36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Утвердить Положение о порядке учета зеленых насаждений на территории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Речицкого</w:t>
      </w:r>
      <w:r>
        <w:rPr>
          <w:rFonts w:hint="default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поселения, согласно приложению № 1 к настоящему постановлению.</w:t>
      </w:r>
    </w:p>
    <w:p w14:paraId="1E3B990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2.Утвердить состав комиссии по обследованию зеленых насаждений согласно</w:t>
      </w:r>
    </w:p>
    <w:p w14:paraId="31B78F7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приложению № 2 к настоящему постановлению.</w:t>
      </w:r>
    </w:p>
    <w:p w14:paraId="21F8B16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       3.Утвердить форму Информационной карты зеленых насаждений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согласно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приложению № 3 к настоящему постановлению.</w:t>
      </w:r>
    </w:p>
    <w:p w14:paraId="775F429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       4.Утвердить форму Сводного реестра зеленых насаждений согласноприложению № 4 к настоящему постановлению.</w:t>
      </w:r>
    </w:p>
    <w:p w14:paraId="197328A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         5.Определить ответственным за ведение реестра зеленых насаждений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сельского поселения –специалиста </w:t>
      </w:r>
      <w:r>
        <w:rPr>
          <w:rFonts w:hint="default" w:cs="Times New Roman"/>
          <w:sz w:val="28"/>
          <w:szCs w:val="28"/>
          <w:lang w:val="ru-RU"/>
        </w:rPr>
        <w:t xml:space="preserve">Речицкой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сельской администрации.</w:t>
      </w:r>
    </w:p>
    <w:p w14:paraId="6DDACAE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6.Опубликовать настоящее постановление на официальном сайте поселения в сети «Интернет»</w:t>
      </w:r>
    </w:p>
    <w:p w14:paraId="7C09022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7. Контроль за  исполнением настоящего постановления оставляю за собой.</w:t>
      </w:r>
    </w:p>
    <w:p w14:paraId="16FCB47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BD023E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FD4A0C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Глава поселения                                            Н.Н.Шипулина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7BF3360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DC5512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36B2A52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B615BC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69F9FA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707F392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7791BD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BD151F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77B5EC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7597CB1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5B3C9F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427B20A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07368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5246EC1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8566AB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A1225A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5A336B2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A7523A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4C4365E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1F9503B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197552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872E91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5FCFD5F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5CEE36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Приложение № 1</w:t>
      </w:r>
    </w:p>
    <w:p w14:paraId="46D12BD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к постановлению администрации</w:t>
      </w:r>
    </w:p>
    <w:p w14:paraId="7415C42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от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02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.0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9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.2024 г№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4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7</w:t>
      </w:r>
    </w:p>
    <w:p w14:paraId="4AD9E11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48EAF68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BF5C49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D1FDD1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Положение</w:t>
      </w:r>
    </w:p>
    <w:p w14:paraId="13B5F7F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о порядке учета зеленых насаждений на территории</w:t>
      </w:r>
    </w:p>
    <w:p w14:paraId="0410A2A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</w:t>
      </w:r>
    </w:p>
    <w:p w14:paraId="66D3CD1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1638E6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 Общие положения</w:t>
      </w:r>
    </w:p>
    <w:p w14:paraId="6F1BF2D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1.1 Настоящим Положением устанавливается порядок учета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поселения, порядок ведения реестра зеленых насаждений, занесения результатов инвентаризации зеленых насаждений в данный реестр, а также порядок правомерного повреждения или уничтожения зеленых насаждений.</w:t>
      </w:r>
    </w:p>
    <w:p w14:paraId="29B0717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1.2 Реестр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(далее - Реестр зеленых насаждений) - это совокупность сведений о зеленых насаждениях на земельных участках, находящихся в собственности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поселения, земельных участках, находящихся в государственной собственности, распоряжение которыми до разграничения государственной собственности на землю осуществляют органы местного самоуправления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поселения; представляет собой свод данных о типах, видовом составе, количестве зеленых насаждений на территории поселения.</w:t>
      </w:r>
    </w:p>
    <w:p w14:paraId="3A015D4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1.3 Учет зеленых насаждений осуществляется администрацией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 в соответствии с настоящим Правилами благоустройства.</w:t>
      </w:r>
    </w:p>
    <w:p w14:paraId="334E1EB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1.4Инвентаризация зелёных насаждений проводится в целях установления качественных и количественных параметров озеленённых территорий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поселения, организации надлежащего учёта зелёных насаждений, осуществления контроля за состоянием зелёных насаждений, в том числе своевременного выявления ухудшения состояния зелёных насаждений.</w:t>
      </w:r>
    </w:p>
    <w:p w14:paraId="7FF929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DDC626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 Цели ведения учета зеленых насаждений</w:t>
      </w:r>
    </w:p>
    <w:p w14:paraId="61DDA40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Целями ведения учета зеленых насаждений являются:</w:t>
      </w:r>
    </w:p>
    <w:p w14:paraId="190CAB2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получение достоверных данных о видовом и возрастном составе, количественной и качественной характеристиках зеленых насаждений;</w:t>
      </w:r>
    </w:p>
    <w:p w14:paraId="7D8F006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- ведение мониторинга состояния и количества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поселения;</w:t>
      </w:r>
    </w:p>
    <w:p w14:paraId="4432EAE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определение соответствия деятельности, осуществляемой ответственными владельцами на объектах озеленения, установленному функциональному назначению территорий;</w:t>
      </w:r>
    </w:p>
    <w:p w14:paraId="2E8CBAF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осуществление анализа состояния зеленых насаждений;</w:t>
      </w:r>
    </w:p>
    <w:p w14:paraId="1335C8F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- создание информационной базы для организации рационального использования объектов озеленения на территории Московского сельского поселения обеспечения достоверной информацией о количестве и состоянии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поселения.</w:t>
      </w:r>
    </w:p>
    <w:p w14:paraId="65BD444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                       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 Учет зеленых насаждений</w:t>
      </w:r>
    </w:p>
    <w:p w14:paraId="07A48D9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3.1. Учет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осуществляется путем их внесения в реестр с присвоением им реестровых номеров.</w:t>
      </w:r>
    </w:p>
    <w:p w14:paraId="17147CE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3.2. Учет зеленых насаждений осуществляется на основании инвентаризации зеленых насаждений, расположенных в границах учетного участка - озелененной территории в соответствии  с территориальным делением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поселения, в целях определения их количества, видового состава и состояния.</w:t>
      </w:r>
    </w:p>
    <w:p w14:paraId="0778E0E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3.3. При инвентаризации учетных участков учитываются все зеленые насаждения (деревья, кустарники, газоны, цветники), находящиеся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поселения, а также зеленые насаждения, созданные в соответствии с градостроительной документацией для целей благоустройства и озеленения на территориях жилых, общественно-деловых, производственных зон и иных территориальных зон.</w:t>
      </w:r>
    </w:p>
    <w:p w14:paraId="46992C4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Каждому учётному участку присваивается порядковый номер, который состоит из буквенного обозначения учётной территории, числового обозначения объекта учёта и числового обозначения учётного участка.</w:t>
      </w:r>
    </w:p>
    <w:p w14:paraId="3729FB6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3.4 В процессе обследования зелёных насаждений, расположенных на учётном участке, ведётся полевой журнал, в который записываются нижеследующие данные в отношении:</w:t>
      </w:r>
    </w:p>
    <w:p w14:paraId="7363047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деревьев, расположенных на магистралях, улицах (проездах), бульварах, в скверах, садах – вид насаждений (аллейная, групповая посадка), порода, номера деревьев, диаметр ствола на высоте 1,3 м, высота, состояние, отмечаются подвергшиеся обрезке деревья и необходимость проведения уборочных работ;</w:t>
      </w:r>
    </w:p>
    <w:p w14:paraId="1D6CE03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деревьев, расположенных на учётных участках парков, лесопарков – преобладающий состав пород, сомкнутость насаждений, количество деревьев на 1 га площади, средний возраст, состояние;</w:t>
      </w:r>
    </w:p>
    <w:p w14:paraId="2AACA7D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кустарников – вид насаждений (аллейная, групповая посадка), порода, номера отдельно стоящих кустарников, состояние, протяжённость для рядовой (аллейной) посадки.</w:t>
      </w:r>
    </w:p>
    <w:p w14:paraId="70333F5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Газоны и цветники учитываются по площади.</w:t>
      </w:r>
    </w:p>
    <w:p w14:paraId="03176FB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Нумерация деревьев и отдельно стоящих кустарников производится в пределах каждого учётного участка отдельно.</w:t>
      </w:r>
    </w:p>
    <w:p w14:paraId="66C8B38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3.5Состояние насаждений определяется по следующим признакам:</w:t>
      </w:r>
    </w:p>
    <w:p w14:paraId="6DC9495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хорошее – растения здоровые с правильной, хорошо развитой кроной, без существенных повреждений; газоны без пролысин и с хорошо развитым травостоем – стриженным или луговым, цветники без увядших растений и их частей;</w:t>
      </w:r>
    </w:p>
    <w:p w14:paraId="0F435C2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удовлетворительное – растения здоровые, но с неправильно развитой кроной, со значительными, но не угрожающими их жизни ранениями или повреждениями, с дуплами и др.; кустарник без сорняков, но с наличием поросли; газон с небольшими пролысинами, малоухоженным травостоем; цветники с наличием увядших частей растений;</w:t>
      </w:r>
    </w:p>
    <w:p w14:paraId="458F4B8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неудовлетворительное – древостой с неправильно и слабо развитой кроной, со значительными повреждениями и ранениями, с заражённостью болезнями или вредителями, угрожающими их жизни; кустарники с наличием поросли и отмерших частей, с сорняками; газоны с редким, вымирающим, полным сорняков травостоем; цветники с большими выпадами цветов, увядших растений и их частей.</w:t>
      </w:r>
    </w:p>
    <w:p w14:paraId="21B29E8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3.6. Ведение реестра осуществляется путем помещения в соответствующие его подразделы данных из информационных карт.</w:t>
      </w:r>
    </w:p>
    <w:p w14:paraId="3FED4DA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Информационные карты зеленых насаждений учетного участка для ведения реестра оформляются на бумажных и электронных носителях в виде таблиц и картографических материалов.(Приложение № 3)</w:t>
      </w:r>
    </w:p>
    <w:p w14:paraId="084E8EE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 Реестр содержит следующие обязательные сведения:</w:t>
      </w:r>
    </w:p>
    <w:p w14:paraId="6EB74DC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3.7.1 видовой состав зеленых насаждений;</w:t>
      </w:r>
    </w:p>
    <w:p w14:paraId="3353EFE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3.7.2 наименование ответственного владельца;</w:t>
      </w:r>
    </w:p>
    <w:p w14:paraId="3E4D332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3.7.3 установленное функциональное назначение земельного участка, на котором расположено зеленое насаждение;</w:t>
      </w:r>
    </w:p>
    <w:p w14:paraId="6752071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3.7.4. общая площадь участка;</w:t>
      </w:r>
    </w:p>
    <w:p w14:paraId="1A40333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3.7.5. фотофиксация зеленого насаждения, в том числе в день сноса;</w:t>
      </w:r>
    </w:p>
    <w:p w14:paraId="725B44B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3.7.6 количество, состояние, возраст зеленых насаждений.</w:t>
      </w:r>
    </w:p>
    <w:p w14:paraId="0E1116F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3.7.7. Сводный муниципальный реестр зеленых насаждений утверждается ежегодно Постановлением администрации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(Приложение № 4).</w:t>
      </w:r>
    </w:p>
    <w:p w14:paraId="6A82C2D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3.8 В реестр не включаются:</w:t>
      </w:r>
    </w:p>
    <w:p w14:paraId="19ED2D5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3.8.1. зеленые насаждения, расположенные на озелененных земельных участках, находящихся в собственности граждан и юридических лиц, не имеющих ограничений на использование данного участка.</w:t>
      </w:r>
    </w:p>
    <w:p w14:paraId="25397C4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3.8.2. зеленые насаждения, расположенные на земельных участках, отнесенных к территориальным зонам сельскохозяйственного использования, зонам военных объектов, предоставленных гражданам для индивидуального жилищного строительства, ведения личного подсобного хозяйства, садоводческим, огородническим или дачным </w:t>
      </w:r>
      <w:r>
        <w:rPr>
          <w:rFonts w:hint="default" w:ascii="Times New Roman" w:hAnsi="Times New Roman" w:cs="Times New Roman"/>
          <w:i w:val="0"/>
          <w:iCs w:val="0"/>
          <w:caps w:val="0"/>
          <w:color w:val="095197"/>
          <w:spacing w:val="0"/>
          <w:sz w:val="28"/>
          <w:szCs w:val="28"/>
          <w:shd w:val="clear" w:fill="FFFFFF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095197"/>
          <w:spacing w:val="0"/>
          <w:sz w:val="28"/>
          <w:szCs w:val="28"/>
          <w:shd w:val="clear" w:fill="FFFFFF"/>
        </w:rPr>
        <w:instrText xml:space="preserve"> HYPERLINK "http://pandia.ru/text/category/nekommercheskie_organizatcii/" \o "Некоммерческие организации"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095197"/>
          <w:spacing w:val="0"/>
          <w:sz w:val="28"/>
          <w:szCs w:val="28"/>
          <w:shd w:val="clear" w:fill="FFFFFF"/>
        </w:rPr>
        <w:fldChar w:fldCharType="separate"/>
      </w:r>
      <w:r>
        <w:rPr>
          <w:rStyle w:val="4"/>
          <w:rFonts w:hint="default" w:ascii="Times New Roman" w:hAnsi="Times New Roman" w:cs="Times New Roman"/>
          <w:i w:val="0"/>
          <w:iCs w:val="0"/>
          <w:caps w:val="0"/>
          <w:color w:val="095197"/>
          <w:spacing w:val="0"/>
          <w:sz w:val="28"/>
          <w:szCs w:val="28"/>
          <w:shd w:val="clear" w:fill="FFFFFF"/>
        </w:rPr>
        <w:t>некоммерческим объединениям</w:t>
      </w:r>
      <w:r>
        <w:rPr>
          <w:rFonts w:hint="default" w:ascii="Times New Roman" w:hAnsi="Times New Roman" w:cs="Times New Roman"/>
          <w:i w:val="0"/>
          <w:iCs w:val="0"/>
          <w:caps w:val="0"/>
          <w:color w:val="095197"/>
          <w:spacing w:val="0"/>
          <w:sz w:val="28"/>
          <w:szCs w:val="28"/>
          <w:shd w:val="clear" w:fill="FFFFFF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граждан.</w:t>
      </w:r>
    </w:p>
    <w:p w14:paraId="73546CE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3.8.3. зеленые насаждения, искусственного и естественного происхождения, не соответствующие градостроительной документации или другим нормативным правовым актам.</w:t>
      </w:r>
    </w:p>
    <w:p w14:paraId="0E34A50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3.8.4. зеленые насаждения, расположенные на особо охраняемых природных территориях (регулируется законодательством Российской Федерации и Брянской области об особо охраняемых природных территориях);</w:t>
      </w:r>
    </w:p>
    <w:p w14:paraId="7A68ED3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       3.9 Основные категории учетных участков - озелененных территорий населенных пунктов:</w:t>
      </w:r>
    </w:p>
    <w:p w14:paraId="1AF4FEA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3.9.1. 1 категория - озелененные территории общего пользования (территории зеленого фонда, используемые для рекреации и организуемые в соответствии с планировочной структурой населенного пункта, включающие лесопарки, парки, сады, скверы, бульвары, а также объекты природного и историко-культурного наследия);</w:t>
      </w:r>
    </w:p>
    <w:p w14:paraId="7E7A984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58315C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3.9.2. 2 категория - озелененные территории ограниченного пользования (озелененные территории в пределах жилой (включая дворовые территории), гражданской, промышленной застройки, предприятий и организаций обслуживания населения, здравоохранения, науки, культуры, образования, территорий оздоровительных учреждений, рассчитанные для пользования определенными группами населения);</w:t>
      </w:r>
    </w:p>
    <w:p w14:paraId="2D750CF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3.9.3. 3 категория - озелененные территории специального назначения (озелененные территории санитарно-защитных, водоохранных, защитномелиоративных, противопожарных зон, кладбищ, насаждений вдоль автомобильных и железных дорог, питомников, цветочно-оранжерейных хозяйств).</w:t>
      </w:r>
    </w:p>
    <w:p w14:paraId="51ABC14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3.9. Документом, отображающим результаты инвентаризации зеленых насаждений, является информационная карта зеленых насаждений учетного участка озеленения.</w:t>
      </w:r>
    </w:p>
    <w:p w14:paraId="412573D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3.10.  При разработке проектов застройки, прокладки дорог, тротуаров и других сооружений в информационную карту наносятся имеющиеся древеснокустарниковые насаждения с указанием породы, а при отсутствии древеснокустарниковой растительности делается соответствующая запись.</w:t>
      </w:r>
    </w:p>
    <w:p w14:paraId="2607397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3.11. Документом, подтверждающим факт учета зеленых насаждений в реестре, является выписка из реестра, содержащая реестровый номер и дату его присвоения и иные достаточные для идентификации зеленого насаждения сведения по состоянию на дату выдачи выписки из реестра.</w:t>
      </w:r>
    </w:p>
    <w:p w14:paraId="1B9E10C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77E2E2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 Актуализация сведений о зеленых насаждениях и внеплановый учет зеленых насаждений</w:t>
      </w:r>
    </w:p>
    <w:p w14:paraId="47FDB7E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4.1. Сведения о зеленых насаждениях подлежат актуализации в текущем режиме. Обязанность проведения актуализации и внесения изменений в реестр возлагается на Администрацию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</w:t>
      </w:r>
    </w:p>
    <w:p w14:paraId="3612CD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4.2. Внеплановый учет зеленых насаждений проводится в случае значительной утраты или порчи зеленых насаждений в результате аварийных и иных чрезвычайных ситуаций, в случае нанесения зеленым насаждениям значительного ущерба противоправными действиями юридических или физических лиц.</w:t>
      </w:r>
    </w:p>
    <w:p w14:paraId="1D4C09B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C02E33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5. Правомерное уничтожение и повреждение зеленых насаждений на территории </w:t>
      </w:r>
      <w:r>
        <w:rPr>
          <w:rFonts w:hint="default" w:cs="Times New Roman"/>
          <w:b/>
          <w:bCs/>
          <w:sz w:val="28"/>
          <w:szCs w:val="28"/>
          <w:lang w:val="ru-RU"/>
        </w:rPr>
        <w:t xml:space="preserve">Речицкого 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</w:t>
      </w:r>
    </w:p>
    <w:p w14:paraId="7342C5F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5.1. Правомерное повреждение или уничтожение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поселении производится при наличии разрешения на рубку или проведение иных работ, связанных с повреждением или</w:t>
      </w:r>
    </w:p>
    <w:p w14:paraId="61F1A0E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уничтожением зеленых насаждений, оформленного и выданного в соответствии с административным регламентом предоставления муниципальной услуги по выдаче разрешения на вырубку зеленых насаждений на территории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поселения.</w:t>
      </w:r>
    </w:p>
    <w:p w14:paraId="131EF5C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5.2. Разрешение выдается на основании заявлений физических или юридических лиц, в интересах которых производится повреждение или уничтожение зеленых насаждений при предоставлении копии документов,подтверждающих возмещение ущерба ( в денежной и  (или) натуральной форме), который будет нанесен зеленым насаждениям.</w:t>
      </w:r>
    </w:p>
    <w:p w14:paraId="57AE0E7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5.3. Если предполагается вырубка зеленых насаждений на земельных участках, предоставляемых в аренду, передаваемых в собственность или предоставляемых под строительство и реконструкцию зданий, строений, сооружений, прокладку инженерных сетей и т.п., правообладатели данных земельных участков обращаются в администрацию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за выдачей разрешения на рубку зеленых насаждений. Оплата компенсационной стоимости зеленых насаждений в данной случае производится правообладателями соответствующих земельных участков.</w:t>
      </w:r>
    </w:p>
    <w:p w14:paraId="7210662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5.4. В разрешении указываются: - количество и породы деревьев и (или) кустарников, подлежащих рубке; - диаметр ствола (для деревьев); - площадь газонов, подлежащих уничтожению.</w:t>
      </w:r>
    </w:p>
    <w:p w14:paraId="3F2F4E0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5.5. Администрация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(при необходимости - с привлечением представителей специализированных организаций) проводит обследование насаждений и оформляет заключение по расчету компенсационной стоимости зеленых насаждений с выводами об обоснованности и необходимости их рубки в пределах компетенции.</w:t>
      </w:r>
    </w:p>
    <w:p w14:paraId="1E995FF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5.6. Обследование насаждений и оформление заключений об их качественных, количественных и стоимостных показателях производится при подготовке разрешительной документации по предоставлению земельного участка под размещение объектов различного назначения, в целях разработки проектных решений, связанных с реконструкцией зеленых насаждений, уточнения объемов сохраняемой древесно-кустарниковой растительности, вынужденной рубки и мероприятий по компенсационной посадке. При необходимости данное заключение используется для расчета ущерба, причиненного окружающей среде противоправным уничтожением и повреждением зеленых насаждений.</w:t>
      </w:r>
    </w:p>
    <w:p w14:paraId="2D5728F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5.7. При необходимости повреждений или рубки зеленых насаждений в целях реализации проектов строительства, реконструкции зданий, строений, сооружений разрешение выдается при наличии проекта, согласованного в установленном порядке, и разрешения на строительство.</w:t>
      </w:r>
    </w:p>
    <w:p w14:paraId="2239795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5.8. При аварийных ситуациях на объектах инженерного обеспечения, требующих безотлагательного проведения ремонтных работ, вынужденное уничтожение и повреждение зеленых насаждений допускается на основании акта, составленного комиссией в составе представителей заказчика и уполномоченных</w:t>
      </w:r>
    </w:p>
    <w:p w14:paraId="7EBED6A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органов в пределах компетенции, без предварительного оформления разрешения с последующим его получением в пятидневный срок по факту проведения исполнителем ремонтных работ, с оплатой компенсационной стоимости.</w:t>
      </w:r>
    </w:p>
    <w:p w14:paraId="0F89316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5.9. Пересадка древесно-кустарниковой растительности, уничтожение (изъятие) газонов, цветников производится при выплате компенсационной стоимости после получения разрешения.</w:t>
      </w:r>
    </w:p>
    <w:p w14:paraId="220887D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5.10. Рубка зеленых насаждений, произрастающих с нарушением градостроительных и иных норм, производится при оплате компенсационной стоимости и получении соответствующего разрешения.</w:t>
      </w:r>
    </w:p>
    <w:p w14:paraId="23F5C5F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     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 Комиссия по обследованию зеленых насаждений</w:t>
      </w:r>
    </w:p>
    <w:p w14:paraId="42D2E04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6.1. С целью обеспечения комплексного обследования зеленых насаждений, произрастающих на территории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поселения, создается Комиссия по обследованию зеленых насаждений(далее – Комиссия).</w:t>
      </w:r>
    </w:p>
    <w:p w14:paraId="64637B6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6.2. Комиссия в своей деятельности руководствуются Федеральным законом от 10.01.2002 г. № 7-ФЗ «Об охране окружающей среды», Приказом Госстроя РФ от 15.12.1999 г. № 153 «Об утверждении Правил создания, охраны и содержания зеленых насаждений в городах Российской Федерации», Решением Совета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от 29.03.2023г № 110 «Об утверждении правил благоустройства территории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сельского поселения Почепского муниципального района Брянской области»</w:t>
      </w:r>
    </w:p>
    <w:p w14:paraId="5426D11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6.3. Основной задачей Комиссии является принятие решения необходимости рубки или обрезки зеленых насаждений на территории городского поселения, а также необходимости проведения иных видов работ и мероприятий в отношении зеленых насаждений, произрастающих на территории сельского поселения.</w:t>
      </w:r>
    </w:p>
    <w:p w14:paraId="3B93138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6.4. Комиссия выполняет следующие функции:</w:t>
      </w:r>
    </w:p>
    <w:p w14:paraId="734FAB2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6.4.1. осуществляет осмотры зеленых насаждений (ежегодные весенний и осенний осмотры, оперативные осмотры);</w:t>
      </w:r>
    </w:p>
    <w:p w14:paraId="2B378FA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6.4.2. определяет качественное состояние зеленых насаждений (хорошее, удовлетворительное, неудовлетворительное, аварийное (для деревьев).</w:t>
      </w:r>
    </w:p>
    <w:p w14:paraId="652BDEF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6.4.3. отражает информацию о необходимости рубки или обрезки зеленых насаждений в акте обследования зеленых насаждений.</w:t>
      </w:r>
    </w:p>
    <w:p w14:paraId="743EFD4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6.5 В целях комплексного обследования территорий, занятых зелеными насаждениями, а также обследования самих зеленых насаждений, Комиссия имеет право:</w:t>
      </w:r>
    </w:p>
    <w:p w14:paraId="318A7C1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6.5.1. привлекать (в случае необходимости) представителей инженерных сетей, жилищно-эксплуатационных служб, других специалистов;</w:t>
      </w:r>
    </w:p>
    <w:p w14:paraId="1BAF9FD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6.5.2. запрашивать в установленном порядке в подразделениях Администрации поселения, предприятиях и организациях, расположенных на территории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поселения, информацию (документы) по вопросам, относящимся к компетенции Комиссии;</w:t>
      </w:r>
    </w:p>
    <w:p w14:paraId="2285125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6.5.3. взаимодействовать с органами государственной власти и органами местного самоуправления, общественными объединениями и гражданами по вопросам, относящимся к компетенции Комиссии.</w:t>
      </w:r>
    </w:p>
    <w:p w14:paraId="6BCC2A3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6.6. Комиссия обязана:</w:t>
      </w:r>
    </w:p>
    <w:p w14:paraId="6384680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6.6.1. соблюдать действующее законодательство Российской Федерации;</w:t>
      </w:r>
    </w:p>
    <w:p w14:paraId="0C1E72B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6.6.2. ежегодно до 1 февраля составлять план на год по плановым осмотрам;</w:t>
      </w:r>
    </w:p>
    <w:p w14:paraId="17B326B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6.6.3. своевременно оформлять результаты обследований в виде актов</w:t>
      </w:r>
    </w:p>
    <w:p w14:paraId="4F1A8B4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обследования зеленых насаждений.</w:t>
      </w:r>
    </w:p>
    <w:p w14:paraId="3539BB5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6.7. В целях оценки состояния зеленых насаждений и определения мероприятий по их содержанию осуществлять осмотр зеленых насаждений (ежегодные плановые весенние и осенние осмотры, оперативные осмотры).</w:t>
      </w:r>
    </w:p>
    <w:p w14:paraId="71090D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6.8. Ежегодный плановый весенний осмотр (апрель- май) проводить с целью проверки состояния озелененных территорий, включая состояние деревьев, кустарников, цветников, готовности их к эксплуатации в последующий летний период.</w:t>
      </w:r>
    </w:p>
    <w:p w14:paraId="5B2AA36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6.9. Ежегодный плановый осенний осмотр (в сентябре - октябре) проводить по окончании вегетации растений с целью проверки готовности озелененных территорий к зиме.</w:t>
      </w:r>
    </w:p>
    <w:p w14:paraId="1105193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6.10. По данным ежегодных плановых весеннего и осеннего осмотров составляется акт обследования зеленых насаждений, определяющий перечень мероприятий, необходимых для подготовки объекта к эксплуатации в летний период и по подготовке к содержанию в зимних условиях.</w:t>
      </w:r>
    </w:p>
    <w:p w14:paraId="6A2DB51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6.11. Кроме ежегодного планового осмотра может проводиться оперативный осмотр в результате чрезвычайных обстоятельств - после ливней, сильных ветров, снегопадов и т.п.</w:t>
      </w:r>
    </w:p>
    <w:p w14:paraId="41E67F3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6.12. Конкретные сроки всех видов осмотров устанавливаются Комиссией.</w:t>
      </w:r>
    </w:p>
    <w:p w14:paraId="33F67D8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3FDCD6D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75A43B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7777F6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7DBCE9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31F20A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4F53C3C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6B26CA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596953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836707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2E0CCD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9AB3FD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B6434C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                                                         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Приложение №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2</w:t>
      </w:r>
    </w:p>
    <w:p w14:paraId="0293DDE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AB61A8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Состав комиссии по обследованию зеленых насаждений на территории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 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</w:t>
      </w:r>
    </w:p>
    <w:p w14:paraId="20586A3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tbl>
      <w:tblPr>
        <w:tblStyle w:val="3"/>
        <w:tblW w:w="0" w:type="auto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45"/>
        <w:gridCol w:w="320"/>
        <w:gridCol w:w="4249"/>
      </w:tblGrid>
      <w:tr w14:paraId="09A2EBFB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52135A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  <w:p w14:paraId="5298105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96A3C4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234401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ru-RU"/>
              </w:rPr>
              <w:t xml:space="preserve">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Речицкого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сельского поселения;</w:t>
            </w:r>
          </w:p>
        </w:tc>
      </w:tr>
      <w:tr w14:paraId="0E974E8A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11549C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  <w:p w14:paraId="64F0355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p w14:paraId="5D7AB5C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D98E11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448F0A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Специалист администрации;</w:t>
            </w:r>
          </w:p>
          <w:p w14:paraId="40E856C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31787373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4E26C4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Секретарь комиссии:</w:t>
            </w:r>
          </w:p>
          <w:p w14:paraId="223C564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B90C4A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5D72B9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Ведущий специалист Администрации ;</w:t>
            </w:r>
          </w:p>
        </w:tc>
      </w:tr>
      <w:tr w14:paraId="09F35510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2B3351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Члены единой комиссии:</w:t>
            </w:r>
          </w:p>
          <w:p w14:paraId="251D916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8899C4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6FA55B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p w14:paraId="1D2FBF3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ru-RU"/>
              </w:rPr>
              <w:t xml:space="preserve">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Речицкого </w:t>
            </w:r>
          </w:p>
          <w:p w14:paraId="2DF4C0B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14:paraId="6FD6DD5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p w14:paraId="61C8798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ru-RU"/>
              </w:rPr>
              <w:t xml:space="preserve">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Речицкого </w:t>
            </w:r>
          </w:p>
          <w:p w14:paraId="5137E8B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сельского поселения;</w:t>
            </w:r>
          </w:p>
          <w:p w14:paraId="72D1802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p w14:paraId="4871056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БТИ (по согласованию)</w:t>
            </w:r>
          </w:p>
          <w:p w14:paraId="3FBCDA1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p w14:paraId="6AEE9A3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5D05BFB4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2620AA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D7A11C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11CD7E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00B7D43C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9CE910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B7EDA1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27345A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0484652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A354B4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4562C7A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00EE84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514FC0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798EEB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3EA529C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137531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64F8FC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40D5FAF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D7610F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98A392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 w:firstLine="6020" w:firstLineChars="215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Приложение  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№3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4622147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CB3A2C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Информационная карта зеленых насаждений учетного участка</w:t>
      </w:r>
    </w:p>
    <w:p w14:paraId="09E94DC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tbl>
      <w:tblPr>
        <w:tblStyle w:val="3"/>
        <w:tblpPr w:vertAnchor="text" w:tblpXSpec="left"/>
        <w:tblW w:w="0" w:type="auto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4248"/>
        <w:gridCol w:w="1696"/>
        <w:gridCol w:w="1677"/>
      </w:tblGrid>
      <w:tr w14:paraId="0BD62CE0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3B44D2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2E2B74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Реестровые показатели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57E91F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356D96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14:paraId="57C9F672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C047A2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44CB01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Название учетного участка озелененной территории (парк, сквер, улица и т.д.)</w:t>
            </w:r>
          </w:p>
          <w:p w14:paraId="76F3CEC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4355D6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0FDBD2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5B2FA0E9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ED3CEE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819787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Местоположение озелененной территории на генплане (адрес)</w:t>
            </w:r>
          </w:p>
          <w:p w14:paraId="48D346F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6FB3EC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CB9372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7AE50E84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975D00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0F53E1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Дата создания учетного участка озелененной территории</w:t>
            </w:r>
          </w:p>
          <w:p w14:paraId="3BBE4CF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D0F15D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9E140F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46AAD24B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65268A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417174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Принадлежность участка (собственник земельного участка озелененной территории)</w:t>
            </w:r>
          </w:p>
          <w:p w14:paraId="7741F31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A3C9D0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BFE65D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62B8BDEB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828DD0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DE9463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Ответственное юридическое, физическое лицо за соблюдение режима охраны территории, юридический (почтовый) адрес, телефон, факс)</w:t>
            </w:r>
          </w:p>
          <w:p w14:paraId="15E1D3C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F15CD1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F28585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31241B86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F2A037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9D361D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Категория учетного участка озелененной территории</w:t>
            </w:r>
          </w:p>
          <w:p w14:paraId="37B1A0E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E0AAFC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6EDD0C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4FD8DF30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D1EB5F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19AE19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Площадь озелененной территории, кв. м</w:t>
            </w:r>
          </w:p>
          <w:p w14:paraId="11CD28A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DC8E75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C63E81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338152DD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024F7B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D84000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Краткая характеристика озелененной территории (парка, сквера, т.д.):</w:t>
            </w:r>
          </w:p>
          <w:p w14:paraId="632F529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-деревья, шт.</w:t>
            </w:r>
          </w:p>
          <w:p w14:paraId="5FFD687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-кустарники, шт.</w:t>
            </w:r>
          </w:p>
          <w:p w14:paraId="4BE0376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-травянистая растительность, кв. м, ее происхождение (естественное, искусственное)</w:t>
            </w:r>
          </w:p>
          <w:p w14:paraId="4747A4C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-редкие виды растений (грибы, кустарники и</w:t>
            </w:r>
          </w:p>
          <w:p w14:paraId="3AF7487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т.д.), указать какие</w:t>
            </w:r>
          </w:p>
          <w:p w14:paraId="311DA8E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315949D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E74DDA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14:paraId="6102C042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DED186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6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EEF4F1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Видовой состав зеленых насаждений от общего числа видов, %:</w:t>
            </w:r>
          </w:p>
          <w:p w14:paraId="52CBFE5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 хвойные деревья, %</w:t>
            </w:r>
          </w:p>
          <w:p w14:paraId="25F53C0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 лиственные деревья, %</w:t>
            </w:r>
          </w:p>
          <w:p w14:paraId="7A0A610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 кустарники, %</w:t>
            </w:r>
          </w:p>
          <w:p w14:paraId="0E533A0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 покрытие участка многолетними травами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367095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0C67507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14BB39A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69B4F4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77271AA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2E566C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65F67B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5572E2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51A5E8C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4AF0A07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32B51A4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Составил: _________________ Дата «_»_________ 20__г.</w:t>
      </w:r>
    </w:p>
    <w:p w14:paraId="4C63645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19E4976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Должность: ________________ Подпись _________</w:t>
      </w:r>
    </w:p>
    <w:p w14:paraId="5DE593B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60407FC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452CFD2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right="0" w:firstLine="6020" w:firstLineChars="215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Приложение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№4</w:t>
      </w:r>
    </w:p>
    <w:p w14:paraId="2A7DA18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7489E1A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Сводный реестр зеленых насаждений территории </w:t>
      </w:r>
      <w:r>
        <w:rPr>
          <w:rFonts w:hint="default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cs="Times New Roman"/>
          <w:sz w:val="28"/>
          <w:szCs w:val="28"/>
          <w:lang w:val="ru-RU"/>
        </w:rPr>
        <w:t xml:space="preserve">Речицкого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сельского поселения</w:t>
      </w:r>
    </w:p>
    <w:p w14:paraId="7F0E0BB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  <w:bookmarkStart w:id="0" w:name="_GoBack"/>
      <w:bookmarkEnd w:id="0"/>
    </w:p>
    <w:tbl>
      <w:tblPr>
        <w:tblStyle w:val="3"/>
        <w:tblpPr w:vertAnchor="text" w:tblpXSpec="left"/>
        <w:tblW w:w="9315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407"/>
        <w:gridCol w:w="517"/>
        <w:gridCol w:w="593"/>
        <w:gridCol w:w="616"/>
        <w:gridCol w:w="863"/>
        <w:gridCol w:w="685"/>
        <w:gridCol w:w="600"/>
        <w:gridCol w:w="305"/>
        <w:gridCol w:w="558"/>
        <w:gridCol w:w="431"/>
        <w:gridCol w:w="278"/>
        <w:gridCol w:w="342"/>
        <w:gridCol w:w="485"/>
        <w:gridCol w:w="485"/>
        <w:gridCol w:w="632"/>
        <w:gridCol w:w="37"/>
        <w:gridCol w:w="409"/>
        <w:gridCol w:w="555"/>
      </w:tblGrid>
      <w:tr w14:paraId="42065A41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001" w:type="dxa"/>
        </w:trPr>
        <w:tc>
          <w:tcPr>
            <w:tcW w:w="517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24818F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  <w:p w14:paraId="6EF33F5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Название озелененной территории</w:t>
            </w:r>
          </w:p>
        </w:tc>
        <w:tc>
          <w:tcPr>
            <w:tcW w:w="407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0AEE262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Местоположение озелененной территории на генплане</w:t>
            </w:r>
          </w:p>
        </w:tc>
        <w:tc>
          <w:tcPr>
            <w:tcW w:w="517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510DA97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Дата создания учетного участка озелененной территории</w:t>
            </w:r>
          </w:p>
        </w:tc>
        <w:tc>
          <w:tcPr>
            <w:tcW w:w="593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676546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Принадлежность участка (собственник земельного участка озелененной территории)</w:t>
            </w:r>
          </w:p>
          <w:p w14:paraId="46606B2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6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3C1BAE6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Ответственное юридическое, физическое лицо за соблюдение режима охраны территории, юридический (почтовый) адрес, телефон, факс)</w:t>
            </w:r>
          </w:p>
        </w:tc>
        <w:tc>
          <w:tcPr>
            <w:tcW w:w="863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C3A87E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Категория учетного участка озелененной территории</w:t>
            </w:r>
          </w:p>
        </w:tc>
        <w:tc>
          <w:tcPr>
            <w:tcW w:w="685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5A1D949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Площадь озелененной территории, кв. м</w:t>
            </w:r>
          </w:p>
        </w:tc>
        <w:tc>
          <w:tcPr>
            <w:tcW w:w="60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3055BD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Краткая  характеристика озелененной территории (парк, сквер, аллея, газон и т.д.)</w:t>
            </w:r>
          </w:p>
        </w:tc>
        <w:tc>
          <w:tcPr>
            <w:tcW w:w="1294" w:type="dxa"/>
            <w:gridSpan w:val="3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194583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Видовой состав территории, % к общей площади</w:t>
            </w:r>
          </w:p>
        </w:tc>
        <w:tc>
          <w:tcPr>
            <w:tcW w:w="2222" w:type="dxa"/>
            <w:gridSpan w:val="5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534906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14:paraId="14778985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7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B96CDFF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3152AB63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5284EB9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207DCAE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6E51FD4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2E4F23D8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100D79E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84FCBB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Деревья, шт.</w:t>
            </w:r>
          </w:p>
        </w:tc>
        <w:tc>
          <w:tcPr>
            <w:tcW w:w="55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AC6352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Кустарники, шт.</w:t>
            </w:r>
          </w:p>
        </w:tc>
        <w:tc>
          <w:tcPr>
            <w:tcW w:w="709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34A314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Травянистая растительность, кв.м., ее происхождение (естественное, искусственное)</w:t>
            </w:r>
          </w:p>
        </w:tc>
        <w:tc>
          <w:tcPr>
            <w:tcW w:w="3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519CFC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Редкие виды растений (грибы, кустарники и т.д.), указать какие</w:t>
            </w:r>
          </w:p>
        </w:tc>
        <w:tc>
          <w:tcPr>
            <w:tcW w:w="4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3EAEB53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Хвойные деревья, %</w:t>
            </w:r>
          </w:p>
        </w:tc>
        <w:tc>
          <w:tcPr>
            <w:tcW w:w="4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2B7CBB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Лиственные деревья, %</w:t>
            </w:r>
          </w:p>
        </w:tc>
        <w:tc>
          <w:tcPr>
            <w:tcW w:w="669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1BC831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Кустарники, %</w:t>
            </w:r>
          </w:p>
        </w:tc>
        <w:tc>
          <w:tcPr>
            <w:tcW w:w="40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2844EF1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Многолетние травы, %</w:t>
            </w:r>
          </w:p>
        </w:tc>
        <w:tc>
          <w:tcPr>
            <w:tcW w:w="555" w:type="dxa"/>
            <w:tcBorders>
              <w:top w:val="single" w:color="DDDDDD" w:sz="6" w:space="0"/>
              <w:left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567D82FF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28E348CA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009654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4EEA6E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3D8BB4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504218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0075C1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6810F65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E9B2C5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5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37D3D4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5345923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84836D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7C5391D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3CD6EC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EB4C78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9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2468EA6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424ABF1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top"/>
          </w:tcPr>
          <w:p w14:paraId="127D251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14:paraId="7311825F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106E49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58BAC70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32BD080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49C0FC0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3855419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674D864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2682A2A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5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435B19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D284DA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5B32D8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72A1573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0EE3312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4F8C013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9" w:type="dxa"/>
            <w:gridSpan w:val="2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245B4B5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5EC9CEE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vAlign w:val="center"/>
          </w:tcPr>
          <w:p w14:paraId="1759A9F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706F9A1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210" w:lineRule="atLeast"/>
        <w:ind w:left="0" w:right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04889DD6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ple-line-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237F5"/>
    <w:multiLevelType w:val="multilevel"/>
    <w:tmpl w:val="61D237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487BB9"/>
    <w:rsid w:val="2B907589"/>
    <w:rsid w:val="52E0417F"/>
    <w:rsid w:val="7438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character" w:styleId="5">
    <w:name w:val="Strong"/>
    <w:basedOn w:val="2"/>
    <w:qFormat/>
    <w:uiPriority w:val="0"/>
    <w:rPr>
      <w:b/>
      <w:bCs/>
    </w:r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2024-09-06T12:35:00Z</dcterms:created>
  <dc:creator>007</dc:creator>
  <cp:lastModifiedBy>007</cp:lastModifiedBy>
  <dcterms:modified xsi:type="dcterms:W3CDTF">2024-09-06T13:20:18Z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E34FB887C81D4F249672579BBBFDCDA9_12</vt:lpwstr>
  </property>
</Properties>
</file>